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D802" w14:textId="77777777" w:rsidR="00DF6EF5" w:rsidRDefault="00DF6EF5" w:rsidP="00DF6EF5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outlineLvl w:val="1"/>
        <w:rPr>
          <w:rFonts w:ascii="Red Hat Text" w:hAnsi="Red Hat Text" w:cs="Red Hat Text"/>
          <w:b/>
          <w:bCs/>
          <w:spacing w:val="-1"/>
          <w:sz w:val="24"/>
          <w:szCs w:val="24"/>
        </w:rPr>
      </w:pPr>
    </w:p>
    <w:p w14:paraId="108AA99A" w14:textId="0CB5E739" w:rsidR="00193B0A" w:rsidRPr="00DF6EF5" w:rsidRDefault="00193B0A" w:rsidP="00DF6EF5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outlineLvl w:val="1"/>
        <w:rPr>
          <w:rFonts w:ascii="Red Hat Text" w:hAnsi="Red Hat Text" w:cs="Red Hat Text"/>
          <w:sz w:val="24"/>
          <w:szCs w:val="24"/>
        </w:rPr>
      </w:pPr>
      <w:r w:rsidRPr="00DF6EF5">
        <w:rPr>
          <w:rFonts w:ascii="Red Hat Text" w:hAnsi="Red Hat Text" w:cs="Red Hat Text"/>
          <w:b/>
          <w:bCs/>
          <w:spacing w:val="-1"/>
          <w:sz w:val="24"/>
          <w:szCs w:val="24"/>
        </w:rPr>
        <w:t>Retningslinjer for</w:t>
      </w:r>
      <w:r w:rsidR="00DF6EF5">
        <w:rPr>
          <w:rFonts w:ascii="Red Hat Text" w:hAnsi="Red Hat Text" w:cs="Red Hat Text"/>
          <w:b/>
          <w:bCs/>
          <w:spacing w:val="-1"/>
          <w:sz w:val="24"/>
          <w:szCs w:val="24"/>
        </w:rPr>
        <w:t xml:space="preserve"> </w:t>
      </w:r>
      <w:r w:rsidR="00672C7A">
        <w:rPr>
          <w:rFonts w:ascii="Red Hat Text" w:hAnsi="Red Hat Text" w:cs="Red Hat Text"/>
          <w:b/>
          <w:bCs/>
          <w:spacing w:val="-1"/>
          <w:sz w:val="24"/>
          <w:szCs w:val="24"/>
        </w:rPr>
        <w:t>AOF’s ungdomspulje EVIGT</w:t>
      </w:r>
      <w:r w:rsidR="00DF6EF5">
        <w:rPr>
          <w:rFonts w:ascii="Red Hat Text" w:hAnsi="Red Hat Text" w:cs="Red Hat Text"/>
          <w:b/>
          <w:bCs/>
          <w:spacing w:val="-1"/>
          <w:sz w:val="24"/>
          <w:szCs w:val="24"/>
        </w:rPr>
        <w:t xml:space="preserve"> 2024</w:t>
      </w:r>
    </w:p>
    <w:p w14:paraId="3299363D" w14:textId="77777777" w:rsidR="00193B0A" w:rsidRPr="00DF6EF5" w:rsidRDefault="00193B0A" w:rsidP="00DF6EF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Red Hat Text" w:hAnsi="Red Hat Text" w:cs="Red Hat Text"/>
          <w:sz w:val="20"/>
          <w:szCs w:val="20"/>
        </w:rPr>
      </w:pPr>
    </w:p>
    <w:p w14:paraId="7F3F9F0A" w14:textId="4B916124" w:rsidR="00672C7A" w:rsidRDefault="00672C7A" w:rsidP="00672C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eastAsia="Times New Roman" w:hAnsi="Red Hat Text" w:cs="Red Hat Text"/>
          <w:sz w:val="20"/>
          <w:szCs w:val="20"/>
        </w:rPr>
      </w:pPr>
      <w:r w:rsidRPr="00672C7A">
        <w:rPr>
          <w:rFonts w:ascii="Red Hat Text" w:eastAsia="Times New Roman" w:hAnsi="Red Hat Text" w:cs="Red Hat Text"/>
          <w:sz w:val="20"/>
          <w:szCs w:val="20"/>
        </w:rPr>
        <w:t xml:space="preserve">AOF er en sammenslutning af lokale afdelinger, som gennemfører kurser, kulturarrangementer og uddannelsesaktiviteter i hele landet. </w:t>
      </w:r>
      <w:r w:rsidR="00A15F50">
        <w:rPr>
          <w:rFonts w:ascii="Red Hat Text" w:eastAsia="Times New Roman" w:hAnsi="Red Hat Text" w:cs="Red Hat Text"/>
          <w:sz w:val="20"/>
          <w:szCs w:val="20"/>
        </w:rPr>
        <w:t xml:space="preserve">Gennem udbredelsen af viden og forståelse om vores samfund og kultur giver vi alle individer muligheden for at være aktive medborgere. Det har vi gjort siden </w:t>
      </w:r>
      <w:r w:rsidRPr="00672C7A">
        <w:rPr>
          <w:rFonts w:ascii="Red Hat Text" w:eastAsia="Times New Roman" w:hAnsi="Red Hat Text" w:cs="Red Hat Text"/>
          <w:sz w:val="20"/>
          <w:szCs w:val="20"/>
        </w:rPr>
        <w:t xml:space="preserve">1924 med folkeoplysende aktiviteter i form af aftenskole og voksen- og efteruddannelse. </w:t>
      </w:r>
    </w:p>
    <w:p w14:paraId="167FB610" w14:textId="7632D935" w:rsidR="00672C7A" w:rsidRDefault="00672C7A" w:rsidP="00672C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eastAsia="Times New Roman" w:hAnsi="Red Hat Text" w:cs="Red Hat Text"/>
          <w:sz w:val="20"/>
          <w:szCs w:val="20"/>
        </w:rPr>
      </w:pPr>
    </w:p>
    <w:p w14:paraId="309A7307" w14:textId="46C53499" w:rsidR="00193B0A" w:rsidRPr="00672C7A" w:rsidRDefault="00193B0A" w:rsidP="00672C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eastAsia="Times New Roman" w:hAnsi="Red Hat Text" w:cs="Red Hat Text"/>
          <w:sz w:val="20"/>
          <w:szCs w:val="20"/>
        </w:rPr>
      </w:pPr>
      <w:r w:rsidRPr="00672C7A">
        <w:rPr>
          <w:rFonts w:ascii="Red Hat Text" w:hAnsi="Red Hat Text" w:cs="Red Hat Text"/>
          <w:b/>
          <w:bCs/>
          <w:sz w:val="20"/>
          <w:szCs w:val="20"/>
        </w:rPr>
        <w:t>Puljens formål:</w:t>
      </w:r>
      <w:r w:rsidR="00DF6EF5">
        <w:rPr>
          <w:rFonts w:ascii="Red Hat Text" w:hAnsi="Red Hat Text" w:cs="Red Hat Text"/>
          <w:sz w:val="20"/>
          <w:szCs w:val="20"/>
        </w:rPr>
        <w:t xml:space="preserve"> </w:t>
      </w:r>
      <w:r w:rsidRPr="00672C7A">
        <w:rPr>
          <w:rFonts w:ascii="Red Hat Text" w:hAnsi="Red Hat Text" w:cs="Red Hat Text"/>
          <w:bCs/>
          <w:sz w:val="20"/>
          <w:szCs w:val="20"/>
        </w:rPr>
        <w:t xml:space="preserve">Initiativer, aktiviteter eller materialer der kan medvirke til at styrke </w:t>
      </w:r>
      <w:r w:rsidR="00672C7A" w:rsidRPr="00672C7A">
        <w:rPr>
          <w:rFonts w:ascii="Red Hat Text" w:hAnsi="Red Hat Text" w:cs="Red Hat Text"/>
          <w:bCs/>
          <w:sz w:val="20"/>
          <w:szCs w:val="20"/>
        </w:rPr>
        <w:t xml:space="preserve">unges engagement i folkeoplysende aktiviteter hos AOF. </w:t>
      </w:r>
    </w:p>
    <w:p w14:paraId="6E439D24" w14:textId="77777777" w:rsidR="00672C7A" w:rsidRDefault="00672C7A" w:rsidP="00672C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</w:p>
    <w:p w14:paraId="7AF06BDC" w14:textId="369DED86" w:rsidR="00193B0A" w:rsidRDefault="00193B0A" w:rsidP="00672C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 w:rsidRPr="00DF6EF5">
        <w:rPr>
          <w:rFonts w:ascii="Red Hat Text" w:hAnsi="Red Hat Text" w:cs="Red Hat Text"/>
          <w:sz w:val="20"/>
          <w:szCs w:val="20"/>
        </w:rPr>
        <w:t>De</w:t>
      </w:r>
      <w:r w:rsidR="008C00B2">
        <w:rPr>
          <w:rFonts w:ascii="Red Hat Text" w:hAnsi="Red Hat Text" w:cs="Red Hat Text"/>
          <w:sz w:val="20"/>
          <w:szCs w:val="20"/>
        </w:rPr>
        <w:t>r</w:t>
      </w:r>
      <w:r w:rsidRPr="00DF6EF5">
        <w:rPr>
          <w:rFonts w:ascii="Red Hat Text" w:hAnsi="Red Hat Text" w:cs="Red Hat Text"/>
          <w:sz w:val="20"/>
          <w:szCs w:val="20"/>
        </w:rPr>
        <w:t xml:space="preserve"> kan </w:t>
      </w:r>
      <w:r w:rsidR="00DF6EF5" w:rsidRPr="00DF6EF5">
        <w:rPr>
          <w:rFonts w:ascii="Red Hat Text" w:hAnsi="Red Hat Text" w:cs="Red Hat Text"/>
          <w:sz w:val="20"/>
          <w:szCs w:val="20"/>
        </w:rPr>
        <w:t>f</w:t>
      </w:r>
      <w:r w:rsidR="00672C7A">
        <w:rPr>
          <w:rFonts w:ascii="Red Hat Text" w:hAnsi="Red Hat Text" w:cs="Red Hat Text"/>
          <w:sz w:val="20"/>
          <w:szCs w:val="20"/>
        </w:rPr>
        <w:t>x</w:t>
      </w:r>
      <w:r w:rsidR="008C00B2">
        <w:rPr>
          <w:rFonts w:ascii="Red Hat Text" w:hAnsi="Red Hat Text" w:cs="Red Hat Text"/>
          <w:sz w:val="20"/>
          <w:szCs w:val="20"/>
        </w:rPr>
        <w:t xml:space="preserve"> søges om økonomisk støtte til:</w:t>
      </w:r>
    </w:p>
    <w:p w14:paraId="30524C6B" w14:textId="05450A40" w:rsidR="008C00B2" w:rsidRDefault="008C00B2" w:rsidP="008C00B2">
      <w:pPr>
        <w:pStyle w:val="Listeafsni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>Diskussionsfora (fx bog/filmklub</w:t>
      </w:r>
      <w:r w:rsidR="00475610">
        <w:rPr>
          <w:rFonts w:ascii="Red Hat Text" w:hAnsi="Red Hat Text" w:cs="Red Hat Text"/>
          <w:sz w:val="20"/>
          <w:szCs w:val="20"/>
        </w:rPr>
        <w:t>, inspiration til grøn omstilling</w:t>
      </w:r>
      <w:r>
        <w:rPr>
          <w:rFonts w:ascii="Red Hat Text" w:hAnsi="Red Hat Text" w:cs="Red Hat Text"/>
          <w:sz w:val="20"/>
          <w:szCs w:val="20"/>
        </w:rPr>
        <w:t>)</w:t>
      </w:r>
    </w:p>
    <w:p w14:paraId="7A8AD56C" w14:textId="190A95A6" w:rsidR="008C00B2" w:rsidRPr="008C00B2" w:rsidRDefault="008C00B2" w:rsidP="008C00B2">
      <w:pPr>
        <w:pStyle w:val="Listeafsni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>Foredrag/oplægsholdere</w:t>
      </w:r>
    </w:p>
    <w:p w14:paraId="4AAB09A3" w14:textId="6C9AE9A1" w:rsidR="008C00B2" w:rsidRPr="008C00B2" w:rsidRDefault="008C00B2" w:rsidP="008C00B2">
      <w:pPr>
        <w:pStyle w:val="Listeafsni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 w:rsidRPr="008C00B2">
        <w:rPr>
          <w:rFonts w:ascii="Red Hat Text" w:hAnsi="Red Hat Text" w:cs="Red Hat Text"/>
          <w:sz w:val="20"/>
          <w:szCs w:val="20"/>
        </w:rPr>
        <w:t>Rollespil</w:t>
      </w:r>
    </w:p>
    <w:p w14:paraId="715273C7" w14:textId="5072D825" w:rsidR="008C00B2" w:rsidRDefault="008C00B2" w:rsidP="008C00B2">
      <w:pPr>
        <w:pStyle w:val="Listeafsni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 w:rsidRPr="008C00B2">
        <w:rPr>
          <w:rFonts w:ascii="Red Hat Text" w:hAnsi="Red Hat Text" w:cs="Red Hat Text"/>
          <w:sz w:val="20"/>
          <w:szCs w:val="20"/>
        </w:rPr>
        <w:t>Øvelokale til musik sammenspil</w:t>
      </w:r>
    </w:p>
    <w:p w14:paraId="3396846D" w14:textId="285A8527" w:rsidR="008C00B2" w:rsidRDefault="007A50E7" w:rsidP="008C00B2">
      <w:pPr>
        <w:pStyle w:val="Listeafsni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>K</w:t>
      </w:r>
      <w:r w:rsidR="008C00B2">
        <w:rPr>
          <w:rFonts w:ascii="Red Hat Text" w:hAnsi="Red Hat Text" w:cs="Red Hat Text"/>
          <w:sz w:val="20"/>
          <w:szCs w:val="20"/>
        </w:rPr>
        <w:t>reative fag (fx</w:t>
      </w:r>
      <w:r w:rsidR="00312801">
        <w:rPr>
          <w:rFonts w:ascii="Red Hat Text" w:hAnsi="Red Hat Text" w:cs="Red Hat Text"/>
          <w:sz w:val="20"/>
          <w:szCs w:val="20"/>
        </w:rPr>
        <w:t xml:space="preserve"> keramik, maleri, strik)</w:t>
      </w:r>
    </w:p>
    <w:p w14:paraId="6D2AB297" w14:textId="6E5A6C38" w:rsidR="00475610" w:rsidRDefault="00475610" w:rsidP="008C00B2">
      <w:pPr>
        <w:pStyle w:val="Listeafsni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 xml:space="preserve">Sundhed og bevægelse </w:t>
      </w:r>
    </w:p>
    <w:p w14:paraId="72D1AA78" w14:textId="01B7BAA3" w:rsidR="00312801" w:rsidRDefault="00312801" w:rsidP="008C00B2">
      <w:pPr>
        <w:pStyle w:val="Listeafsni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>Madlavningsworkshops</w:t>
      </w:r>
      <w:r w:rsidR="00475610">
        <w:rPr>
          <w:rFonts w:ascii="Red Hat Text" w:hAnsi="Red Hat Text" w:cs="Red Hat Text"/>
          <w:sz w:val="20"/>
          <w:szCs w:val="20"/>
        </w:rPr>
        <w:t xml:space="preserve"> (fx vinsmagning, ølbrygning, flødebollekursus)</w:t>
      </w:r>
    </w:p>
    <w:p w14:paraId="5B9B12D9" w14:textId="09992362" w:rsidR="00193B0A" w:rsidRPr="00312801" w:rsidRDefault="00312801" w:rsidP="00466BBB">
      <w:pPr>
        <w:pStyle w:val="Listeafsnit"/>
        <w:widowControl w:val="0"/>
        <w:numPr>
          <w:ilvl w:val="0"/>
          <w:numId w:val="13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b/>
          <w:sz w:val="20"/>
          <w:szCs w:val="20"/>
        </w:rPr>
      </w:pPr>
      <w:r w:rsidRPr="00312801">
        <w:rPr>
          <w:rFonts w:ascii="Red Hat Text" w:hAnsi="Red Hat Text" w:cs="Red Hat Text"/>
          <w:sz w:val="20"/>
          <w:szCs w:val="20"/>
        </w:rPr>
        <w:t>DIY-projekter</w:t>
      </w:r>
      <w:r w:rsidR="00475610">
        <w:rPr>
          <w:rFonts w:ascii="Red Hat Text" w:hAnsi="Red Hat Text" w:cs="Red Hat Text"/>
          <w:sz w:val="20"/>
          <w:szCs w:val="20"/>
        </w:rPr>
        <w:t xml:space="preserve"> og upcycling</w:t>
      </w:r>
    </w:p>
    <w:p w14:paraId="4436DF49" w14:textId="539BDA62" w:rsidR="00312801" w:rsidRPr="00312801" w:rsidRDefault="00312801" w:rsidP="00466BBB">
      <w:pPr>
        <w:pStyle w:val="Listeafsnit"/>
        <w:widowControl w:val="0"/>
        <w:numPr>
          <w:ilvl w:val="0"/>
          <w:numId w:val="13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b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>… og meget andet!</w:t>
      </w:r>
    </w:p>
    <w:p w14:paraId="4C8C6278" w14:textId="08BA66B4" w:rsidR="00193B0A" w:rsidRPr="00DF6EF5" w:rsidRDefault="00934228" w:rsidP="00934228">
      <w:pPr>
        <w:widowControl w:val="0"/>
        <w:tabs>
          <w:tab w:val="left" w:pos="579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b/>
          <w:sz w:val="20"/>
          <w:szCs w:val="20"/>
        </w:rPr>
      </w:pPr>
      <w:r>
        <w:rPr>
          <w:rFonts w:ascii="Red Hat Text" w:hAnsi="Red Hat Text" w:cs="Red Hat Text"/>
          <w:b/>
          <w:sz w:val="20"/>
          <w:szCs w:val="20"/>
        </w:rPr>
        <w:tab/>
      </w:r>
    </w:p>
    <w:p w14:paraId="51BDCAD3" w14:textId="791AD1DF" w:rsidR="00672C7A" w:rsidRPr="00672C7A" w:rsidRDefault="00193B0A" w:rsidP="00672C7A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390"/>
        <w:outlineLvl w:val="4"/>
        <w:rPr>
          <w:rFonts w:ascii="Red Hat Text" w:hAnsi="Red Hat Text" w:cs="Red Hat Text"/>
          <w:b/>
          <w:bCs/>
          <w:spacing w:val="-1"/>
          <w:sz w:val="20"/>
          <w:szCs w:val="20"/>
        </w:rPr>
      </w:pPr>
      <w:r w:rsidRPr="00DF6EF5">
        <w:rPr>
          <w:rFonts w:ascii="Red Hat Text" w:hAnsi="Red Hat Text" w:cs="Red Hat Text"/>
          <w:b/>
          <w:sz w:val="20"/>
          <w:szCs w:val="20"/>
        </w:rPr>
        <w:t>Vilkår for ansøgning</w:t>
      </w:r>
      <w:r w:rsidRPr="00DF6EF5">
        <w:rPr>
          <w:rFonts w:ascii="Red Hat Text" w:hAnsi="Red Hat Text" w:cs="Red Hat Text"/>
          <w:b/>
          <w:bCs/>
          <w:spacing w:val="-1"/>
          <w:sz w:val="20"/>
          <w:szCs w:val="20"/>
        </w:rPr>
        <w:t xml:space="preserve"> </w:t>
      </w:r>
    </w:p>
    <w:p w14:paraId="1F3D37BE" w14:textId="77777777" w:rsidR="00193B0A" w:rsidRPr="00DF6EF5" w:rsidRDefault="00193B0A" w:rsidP="00DF6EF5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Red Hat Text" w:hAnsi="Red Hat Text" w:cs="Red Hat Text"/>
          <w:sz w:val="20"/>
          <w:szCs w:val="20"/>
        </w:rPr>
      </w:pPr>
    </w:p>
    <w:p w14:paraId="2F998E74" w14:textId="0DAFBCDA" w:rsidR="00672C7A" w:rsidRDefault="00672C7A" w:rsidP="00A15F50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0"/>
        <w:rPr>
          <w:rFonts w:ascii="Red Hat Text" w:hAnsi="Red Hat Text" w:cs="Red Hat Text"/>
          <w:sz w:val="20"/>
          <w:szCs w:val="20"/>
        </w:rPr>
      </w:pPr>
      <w:r w:rsidRPr="00A15F50">
        <w:rPr>
          <w:rFonts w:ascii="Red Hat Text" w:hAnsi="Red Hat Text" w:cs="Red Hat Text"/>
          <w:sz w:val="20"/>
          <w:szCs w:val="20"/>
        </w:rPr>
        <w:t>Puljen kan søges af alle i alderen 18-30 år</w:t>
      </w:r>
      <w:r w:rsidR="00A15F50" w:rsidRPr="00A15F50">
        <w:rPr>
          <w:rFonts w:ascii="Red Hat Text" w:hAnsi="Red Hat Text" w:cs="Red Hat Text"/>
          <w:sz w:val="20"/>
          <w:szCs w:val="20"/>
        </w:rPr>
        <w:t>.</w:t>
      </w:r>
    </w:p>
    <w:p w14:paraId="70AD73A8" w14:textId="6D40466A" w:rsidR="007A50E7" w:rsidRPr="007A50E7" w:rsidRDefault="007A50E7" w:rsidP="007A50E7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0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>Aktiviteten skal have minimum 3 deltagere.</w:t>
      </w:r>
    </w:p>
    <w:p w14:paraId="21D45263" w14:textId="76F99A97" w:rsidR="00D1442A" w:rsidRPr="00A15F50" w:rsidRDefault="00D1442A" w:rsidP="00A15F50">
      <w:pPr>
        <w:pStyle w:val="Listeafsnit"/>
        <w:widowControl w:val="0"/>
        <w:numPr>
          <w:ilvl w:val="0"/>
          <w:numId w:val="1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87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z w:val="20"/>
          <w:szCs w:val="20"/>
        </w:rPr>
        <w:t>Der kan ikke gives tilskud til aktiviteter, som har karakter af gudsdyrkelse eller kirkelige handlinger.</w:t>
      </w:r>
    </w:p>
    <w:p w14:paraId="1E1A4E69" w14:textId="77777777" w:rsidR="00193B0A" w:rsidRPr="00DF6EF5" w:rsidRDefault="00193B0A" w:rsidP="00DF6E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b/>
          <w:sz w:val="20"/>
          <w:szCs w:val="20"/>
        </w:rPr>
      </w:pPr>
    </w:p>
    <w:p w14:paraId="723EDAD2" w14:textId="77777777" w:rsidR="00193B0A" w:rsidRPr="00DF6EF5" w:rsidRDefault="00193B0A" w:rsidP="00DF6E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b/>
          <w:sz w:val="20"/>
          <w:szCs w:val="20"/>
        </w:rPr>
      </w:pPr>
      <w:r w:rsidRPr="00DF6EF5">
        <w:rPr>
          <w:rFonts w:ascii="Red Hat Text" w:hAnsi="Red Hat Text" w:cs="Red Hat Text"/>
          <w:b/>
          <w:sz w:val="20"/>
          <w:szCs w:val="20"/>
        </w:rPr>
        <w:t>Ansøgningsprocedure</w:t>
      </w:r>
    </w:p>
    <w:p w14:paraId="705DB1D5" w14:textId="77777777" w:rsidR="00193B0A" w:rsidRPr="00DF6EF5" w:rsidRDefault="00193B0A" w:rsidP="00DF6E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3"/>
        <w:rPr>
          <w:rFonts w:ascii="Red Hat Text" w:hAnsi="Red Hat Text" w:cs="Red Hat Text"/>
          <w:sz w:val="20"/>
          <w:szCs w:val="20"/>
        </w:rPr>
      </w:pPr>
    </w:p>
    <w:p w14:paraId="4BA3F6CD" w14:textId="03C81307" w:rsidR="00193B0A" w:rsidRPr="00096009" w:rsidRDefault="00A018E0" w:rsidP="00A15F50">
      <w:pPr>
        <w:pStyle w:val="Listeafsnit"/>
        <w:widowControl w:val="0"/>
        <w:numPr>
          <w:ilvl w:val="0"/>
          <w:numId w:val="1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87"/>
        <w:rPr>
          <w:rFonts w:ascii="Red Hat Text" w:hAnsi="Red Hat Text" w:cs="Red Hat Text"/>
          <w:sz w:val="20"/>
          <w:szCs w:val="20"/>
        </w:rPr>
      </w:pPr>
      <w:hyperlink r:id="rId8" w:history="1">
        <w:r w:rsidR="00193B0A" w:rsidRPr="00A018E0">
          <w:rPr>
            <w:rStyle w:val="Hyperlink"/>
            <w:rFonts w:ascii="Red Hat Text" w:hAnsi="Red Hat Text" w:cs="Red Hat Text"/>
            <w:sz w:val="20"/>
            <w:szCs w:val="20"/>
          </w:rPr>
          <w:t>Ansøgningsskema</w:t>
        </w:r>
      </w:hyperlink>
      <w:r w:rsidR="00193B0A" w:rsidRPr="00A15F50">
        <w:rPr>
          <w:rFonts w:ascii="Red Hat Text" w:hAnsi="Red Hat Text" w:cs="Red Hat Text"/>
          <w:sz w:val="20"/>
          <w:szCs w:val="20"/>
        </w:rPr>
        <w:t xml:space="preserve"> udfyldes </w:t>
      </w:r>
      <w:r w:rsidR="00672C7A" w:rsidRPr="00A15F50">
        <w:rPr>
          <w:rFonts w:ascii="Red Hat Text" w:hAnsi="Red Hat Text" w:cs="Red Hat Text"/>
          <w:sz w:val="20"/>
          <w:szCs w:val="20"/>
        </w:rPr>
        <w:t xml:space="preserve">(evt. sammen med den lokale AOF-afdeling) </w:t>
      </w:r>
      <w:r w:rsidR="00193B0A" w:rsidRPr="00A15F50">
        <w:rPr>
          <w:rFonts w:ascii="Red Hat Text" w:hAnsi="Red Hat Text" w:cs="Red Hat Text"/>
          <w:sz w:val="20"/>
          <w:szCs w:val="20"/>
        </w:rPr>
        <w:t xml:space="preserve">og indsendes til </w:t>
      </w:r>
      <w:r w:rsidR="00672C7A" w:rsidRPr="00A15F50">
        <w:rPr>
          <w:rFonts w:ascii="Red Hat Text" w:hAnsi="Red Hat Text" w:cs="Red Hat Text"/>
          <w:sz w:val="20"/>
          <w:szCs w:val="20"/>
        </w:rPr>
        <w:t xml:space="preserve">AOF Danmark på </w:t>
      </w:r>
      <w:hyperlink r:id="rId9" w:history="1">
        <w:r w:rsidR="00672C7A" w:rsidRPr="00A15F50">
          <w:rPr>
            <w:rStyle w:val="Hyperlink"/>
            <w:rFonts w:ascii="Red Hat Text" w:hAnsi="Red Hat Text" w:cs="Red Hat Text"/>
            <w:sz w:val="20"/>
            <w:szCs w:val="20"/>
          </w:rPr>
          <w:t>evigt@aof.dk</w:t>
        </w:r>
      </w:hyperlink>
      <w:r w:rsidR="00672C7A" w:rsidRPr="00A15F50">
        <w:rPr>
          <w:rFonts w:ascii="Red Hat Text" w:hAnsi="Red Hat Text" w:cs="Red Hat Text"/>
          <w:sz w:val="20"/>
          <w:szCs w:val="20"/>
        </w:rPr>
        <w:t xml:space="preserve"> </w:t>
      </w:r>
    </w:p>
    <w:p w14:paraId="6C3FF3D5" w14:textId="4F62B5F6" w:rsidR="00193B0A" w:rsidRPr="00A15F50" w:rsidRDefault="00096009" w:rsidP="00A15F50">
      <w:pPr>
        <w:pStyle w:val="Listeafsnit"/>
        <w:widowControl w:val="0"/>
        <w:numPr>
          <w:ilvl w:val="0"/>
          <w:numId w:val="1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>
        <w:rPr>
          <w:rFonts w:ascii="Red Hat Text" w:hAnsi="Red Hat Text" w:cs="Red Hat Text"/>
          <w:spacing w:val="-1"/>
          <w:sz w:val="20"/>
          <w:szCs w:val="20"/>
        </w:rPr>
        <w:t>A</w:t>
      </w:r>
      <w:r w:rsidR="00A15F50" w:rsidRPr="00A15F50">
        <w:rPr>
          <w:rFonts w:ascii="Red Hat Text" w:hAnsi="Red Hat Text" w:cs="Red Hat Text"/>
          <w:spacing w:val="-1"/>
          <w:sz w:val="20"/>
          <w:szCs w:val="20"/>
        </w:rPr>
        <w:t>nsøgninger</w:t>
      </w:r>
      <w:r>
        <w:rPr>
          <w:rFonts w:ascii="Red Hat Text" w:hAnsi="Red Hat Text" w:cs="Red Hat Text"/>
          <w:spacing w:val="-1"/>
          <w:sz w:val="20"/>
          <w:szCs w:val="20"/>
        </w:rPr>
        <w:t xml:space="preserve"> behandles</w:t>
      </w:r>
      <w:r w:rsidR="00A15F50" w:rsidRPr="00A15F50">
        <w:rPr>
          <w:rFonts w:ascii="Red Hat Text" w:hAnsi="Red Hat Text" w:cs="Red Hat Text"/>
          <w:spacing w:val="-1"/>
          <w:sz w:val="20"/>
          <w:szCs w:val="20"/>
        </w:rPr>
        <w:t xml:space="preserve"> løbende</w:t>
      </w:r>
      <w:r>
        <w:rPr>
          <w:rFonts w:ascii="Red Hat Text" w:hAnsi="Red Hat Text" w:cs="Red Hat Text"/>
          <w:spacing w:val="-1"/>
          <w:sz w:val="20"/>
          <w:szCs w:val="20"/>
        </w:rPr>
        <w:t xml:space="preserve"> med en</w:t>
      </w:r>
      <w:r w:rsidR="00A15F50" w:rsidRPr="00A15F50">
        <w:rPr>
          <w:rFonts w:ascii="Red Hat Text" w:hAnsi="Red Hat Text" w:cs="Red Hat Text"/>
          <w:spacing w:val="-1"/>
          <w:sz w:val="20"/>
          <w:szCs w:val="20"/>
        </w:rPr>
        <w:t xml:space="preserve"> bestræbe</w:t>
      </w:r>
      <w:r>
        <w:rPr>
          <w:rFonts w:ascii="Red Hat Text" w:hAnsi="Red Hat Text" w:cs="Red Hat Text"/>
          <w:spacing w:val="-1"/>
          <w:sz w:val="20"/>
          <w:szCs w:val="20"/>
        </w:rPr>
        <w:t>lse</w:t>
      </w:r>
      <w:r w:rsidR="00A15F50" w:rsidRPr="00A15F50">
        <w:rPr>
          <w:rFonts w:ascii="Red Hat Text" w:hAnsi="Red Hat Text" w:cs="Red Hat Text"/>
          <w:spacing w:val="-1"/>
          <w:sz w:val="20"/>
          <w:szCs w:val="20"/>
        </w:rPr>
        <w:t xml:space="preserve"> på at give svar inden for 5 arbejdsdage. </w:t>
      </w:r>
    </w:p>
    <w:p w14:paraId="6C7A18A7" w14:textId="77777777" w:rsidR="00193B0A" w:rsidRPr="00DF6EF5" w:rsidRDefault="00193B0A" w:rsidP="00DF6E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3"/>
        <w:rPr>
          <w:rFonts w:ascii="Red Hat Text" w:hAnsi="Red Hat Text" w:cs="Red Hat Text"/>
          <w:sz w:val="20"/>
          <w:szCs w:val="20"/>
        </w:rPr>
      </w:pPr>
    </w:p>
    <w:p w14:paraId="542106A3" w14:textId="77777777" w:rsidR="00193B0A" w:rsidRPr="00DF6EF5" w:rsidRDefault="00193B0A" w:rsidP="00DF6E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b/>
          <w:sz w:val="20"/>
          <w:szCs w:val="20"/>
        </w:rPr>
      </w:pPr>
      <w:r w:rsidRPr="00DF6EF5">
        <w:rPr>
          <w:rFonts w:ascii="Red Hat Text" w:hAnsi="Red Hat Text" w:cs="Red Hat Text"/>
          <w:b/>
          <w:sz w:val="20"/>
          <w:szCs w:val="20"/>
        </w:rPr>
        <w:t>Bevilling</w:t>
      </w:r>
    </w:p>
    <w:p w14:paraId="1208841E" w14:textId="77777777" w:rsidR="00193B0A" w:rsidRPr="00DF6EF5" w:rsidRDefault="00193B0A" w:rsidP="00DF6E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3"/>
        <w:rPr>
          <w:rFonts w:ascii="Red Hat Text" w:hAnsi="Red Hat Text" w:cs="Red Hat Text"/>
          <w:sz w:val="20"/>
          <w:szCs w:val="20"/>
        </w:rPr>
      </w:pPr>
    </w:p>
    <w:p w14:paraId="6D635A1C" w14:textId="452E5881" w:rsidR="00193B0A" w:rsidRPr="00096009" w:rsidRDefault="00193B0A" w:rsidP="00A15F50">
      <w:pPr>
        <w:pStyle w:val="Listeafsnit"/>
        <w:widowControl w:val="0"/>
        <w:numPr>
          <w:ilvl w:val="0"/>
          <w:numId w:val="8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 w:rsidRPr="00A15F50">
        <w:rPr>
          <w:rFonts w:ascii="Red Hat Text" w:hAnsi="Red Hat Text" w:cs="Red Hat Text"/>
          <w:sz w:val="20"/>
          <w:szCs w:val="20"/>
        </w:rPr>
        <w:t>Der udstedes et tilsagnsbrev med fastsættelse af beløb</w:t>
      </w:r>
      <w:r w:rsidR="00A15F50" w:rsidRPr="00A15F50">
        <w:rPr>
          <w:rFonts w:ascii="Red Hat Text" w:hAnsi="Red Hat Text" w:cs="Red Hat Text"/>
          <w:sz w:val="20"/>
          <w:szCs w:val="20"/>
        </w:rPr>
        <w:t>.</w:t>
      </w:r>
    </w:p>
    <w:p w14:paraId="5E31C01A" w14:textId="5CF6F194" w:rsidR="00193B0A" w:rsidRPr="00096009" w:rsidRDefault="00193B0A" w:rsidP="00096009">
      <w:pPr>
        <w:pStyle w:val="Listeafsnit"/>
        <w:widowControl w:val="0"/>
        <w:numPr>
          <w:ilvl w:val="0"/>
          <w:numId w:val="8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1"/>
        <w:rPr>
          <w:rFonts w:ascii="Red Hat Text" w:hAnsi="Red Hat Text" w:cs="Red Hat Text"/>
          <w:sz w:val="20"/>
          <w:szCs w:val="20"/>
        </w:rPr>
      </w:pPr>
      <w:r w:rsidRPr="00A15F50">
        <w:rPr>
          <w:rFonts w:ascii="Red Hat Text" w:hAnsi="Red Hat Text" w:cs="Red Hat Text"/>
          <w:spacing w:val="-1"/>
          <w:sz w:val="20"/>
          <w:szCs w:val="20"/>
        </w:rPr>
        <w:t>Bevillinger</w:t>
      </w:r>
      <w:r w:rsidRPr="00A15F50">
        <w:rPr>
          <w:rFonts w:ascii="Red Hat Text" w:hAnsi="Red Hat Text" w:cs="Red Hat Text"/>
          <w:spacing w:val="-5"/>
          <w:sz w:val="20"/>
          <w:szCs w:val="20"/>
        </w:rPr>
        <w:t xml:space="preserve"> </w:t>
      </w:r>
      <w:r w:rsidRPr="00A15F50">
        <w:rPr>
          <w:rFonts w:ascii="Red Hat Text" w:hAnsi="Red Hat Text" w:cs="Red Hat Text"/>
          <w:spacing w:val="-1"/>
          <w:sz w:val="20"/>
          <w:szCs w:val="20"/>
        </w:rPr>
        <w:t>udbetales</w:t>
      </w:r>
      <w:r w:rsidRPr="00A15F50">
        <w:rPr>
          <w:rFonts w:ascii="Red Hat Text" w:hAnsi="Red Hat Text" w:cs="Red Hat Text"/>
          <w:spacing w:val="-5"/>
          <w:sz w:val="20"/>
          <w:szCs w:val="20"/>
        </w:rPr>
        <w:t xml:space="preserve"> </w:t>
      </w:r>
      <w:r w:rsidRPr="00A15F50">
        <w:rPr>
          <w:rFonts w:ascii="Red Hat Text" w:hAnsi="Red Hat Text" w:cs="Red Hat Text"/>
          <w:sz w:val="20"/>
          <w:szCs w:val="20"/>
        </w:rPr>
        <w:t>i</w:t>
      </w:r>
      <w:r w:rsidRPr="00A15F50">
        <w:rPr>
          <w:rFonts w:ascii="Red Hat Text" w:hAnsi="Red Hat Text" w:cs="Red Hat Text"/>
          <w:spacing w:val="-2"/>
          <w:sz w:val="20"/>
          <w:szCs w:val="20"/>
        </w:rPr>
        <w:t xml:space="preserve"> én</w:t>
      </w:r>
      <w:r w:rsidRPr="00A15F50">
        <w:rPr>
          <w:rFonts w:ascii="Red Hat Text" w:hAnsi="Red Hat Text" w:cs="Red Hat Text"/>
          <w:spacing w:val="-4"/>
          <w:sz w:val="20"/>
          <w:szCs w:val="20"/>
        </w:rPr>
        <w:t xml:space="preserve"> </w:t>
      </w:r>
      <w:r w:rsidRPr="00A15F50">
        <w:rPr>
          <w:rFonts w:ascii="Red Hat Text" w:hAnsi="Red Hat Text" w:cs="Red Hat Text"/>
          <w:spacing w:val="-1"/>
          <w:sz w:val="20"/>
          <w:szCs w:val="20"/>
        </w:rPr>
        <w:t xml:space="preserve">rate, </w:t>
      </w:r>
      <w:r w:rsidR="00096009">
        <w:rPr>
          <w:rFonts w:ascii="Red Hat Text" w:hAnsi="Red Hat Text" w:cs="Red Hat Text"/>
          <w:spacing w:val="-1"/>
          <w:sz w:val="20"/>
          <w:szCs w:val="20"/>
        </w:rPr>
        <w:t>hvis</w:t>
      </w:r>
      <w:r w:rsidRPr="00A15F50">
        <w:rPr>
          <w:rFonts w:ascii="Red Hat Text" w:hAnsi="Red Hat Text" w:cs="Red Hat Text"/>
          <w:spacing w:val="-1"/>
          <w:sz w:val="20"/>
          <w:szCs w:val="20"/>
        </w:rPr>
        <w:t xml:space="preserve"> ansøgningen godkend</w:t>
      </w:r>
      <w:r w:rsidR="00096009">
        <w:rPr>
          <w:rFonts w:ascii="Red Hat Text" w:hAnsi="Red Hat Text" w:cs="Red Hat Text"/>
          <w:spacing w:val="-1"/>
          <w:sz w:val="20"/>
          <w:szCs w:val="20"/>
        </w:rPr>
        <w:t>es</w:t>
      </w:r>
      <w:r w:rsidRPr="00A15F50">
        <w:rPr>
          <w:rFonts w:ascii="Red Hat Text" w:hAnsi="Red Hat Text" w:cs="Red Hat Text"/>
          <w:spacing w:val="-1"/>
          <w:sz w:val="20"/>
          <w:szCs w:val="20"/>
        </w:rPr>
        <w:t>.</w:t>
      </w:r>
    </w:p>
    <w:p w14:paraId="35A39DC8" w14:textId="0DDE4494" w:rsidR="00193B0A" w:rsidRPr="00A15F50" w:rsidRDefault="00193B0A" w:rsidP="00A15F50">
      <w:pPr>
        <w:pStyle w:val="Listeafsnit"/>
        <w:widowControl w:val="0"/>
        <w:numPr>
          <w:ilvl w:val="0"/>
          <w:numId w:val="8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  <w:r w:rsidRPr="00A15F50">
        <w:rPr>
          <w:rFonts w:ascii="Red Hat Text" w:hAnsi="Red Hat Text" w:cs="Red Hat Text"/>
          <w:sz w:val="20"/>
          <w:szCs w:val="20"/>
        </w:rPr>
        <w:t xml:space="preserve">Ændringer i </w:t>
      </w:r>
      <w:r w:rsidR="00A15F50" w:rsidRPr="00A15F50">
        <w:rPr>
          <w:rFonts w:ascii="Red Hat Text" w:hAnsi="Red Hat Text" w:cs="Red Hat Text"/>
          <w:sz w:val="20"/>
          <w:szCs w:val="20"/>
        </w:rPr>
        <w:t>aktiviteten,</w:t>
      </w:r>
      <w:r w:rsidRPr="00A15F50">
        <w:rPr>
          <w:rFonts w:ascii="Red Hat Text" w:hAnsi="Red Hat Text" w:cs="Red Hat Text"/>
          <w:sz w:val="20"/>
          <w:szCs w:val="20"/>
        </w:rPr>
        <w:t xml:space="preserve"> efter tilskudsbevillingen er givet</w:t>
      </w:r>
      <w:r w:rsidR="00A15F50" w:rsidRPr="00A15F50">
        <w:rPr>
          <w:rFonts w:ascii="Red Hat Text" w:hAnsi="Red Hat Text" w:cs="Red Hat Text"/>
          <w:sz w:val="20"/>
          <w:szCs w:val="20"/>
        </w:rPr>
        <w:t xml:space="preserve">, skal </w:t>
      </w:r>
      <w:r w:rsidRPr="00A15F50">
        <w:rPr>
          <w:rFonts w:ascii="Red Hat Text" w:hAnsi="Red Hat Text" w:cs="Red Hat Text"/>
          <w:sz w:val="20"/>
          <w:szCs w:val="20"/>
        </w:rPr>
        <w:t xml:space="preserve">meddeles til </w:t>
      </w:r>
      <w:r w:rsidR="00A15F50" w:rsidRPr="00A15F50">
        <w:rPr>
          <w:rFonts w:ascii="Red Hat Text" w:hAnsi="Red Hat Text" w:cs="Red Hat Text"/>
          <w:sz w:val="20"/>
          <w:szCs w:val="20"/>
        </w:rPr>
        <w:t xml:space="preserve">AOF Danmark og </w:t>
      </w:r>
      <w:r w:rsidRPr="00A15F50">
        <w:rPr>
          <w:rFonts w:ascii="Red Hat Text" w:hAnsi="Red Hat Text" w:cs="Red Hat Text"/>
          <w:sz w:val="20"/>
          <w:szCs w:val="20"/>
        </w:rPr>
        <w:t>kan betyde revurdering af tilsagnet.</w:t>
      </w:r>
    </w:p>
    <w:p w14:paraId="600D1118" w14:textId="77777777" w:rsidR="00193B0A" w:rsidRPr="00DF6EF5" w:rsidRDefault="00193B0A" w:rsidP="00A15F50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ed Hat Text" w:hAnsi="Red Hat Text" w:cs="Red Hat Text"/>
          <w:sz w:val="20"/>
          <w:szCs w:val="20"/>
        </w:rPr>
      </w:pPr>
    </w:p>
    <w:p w14:paraId="24DBE8D0" w14:textId="77777777" w:rsidR="00193B0A" w:rsidRPr="00DF6EF5" w:rsidRDefault="00193B0A" w:rsidP="00DF6EF5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Red Hat Text" w:hAnsi="Red Hat Text" w:cs="Red Hat Text"/>
          <w:b/>
          <w:sz w:val="20"/>
          <w:szCs w:val="20"/>
        </w:rPr>
      </w:pPr>
      <w:r w:rsidRPr="00DF6EF5">
        <w:rPr>
          <w:rFonts w:ascii="Red Hat Text" w:hAnsi="Red Hat Text" w:cs="Red Hat Text"/>
          <w:b/>
          <w:sz w:val="20"/>
          <w:szCs w:val="20"/>
        </w:rPr>
        <w:t>Afrapportering</w:t>
      </w:r>
    </w:p>
    <w:p w14:paraId="237F4C5B" w14:textId="77777777" w:rsidR="00193B0A" w:rsidRPr="00DF6EF5" w:rsidRDefault="00193B0A" w:rsidP="00DF6EF5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rPr>
          <w:rFonts w:ascii="Red Hat Text" w:hAnsi="Red Hat Text" w:cs="Red Hat Text"/>
          <w:sz w:val="20"/>
          <w:szCs w:val="20"/>
        </w:rPr>
      </w:pPr>
    </w:p>
    <w:p w14:paraId="577BF0F9" w14:textId="72078EA2" w:rsidR="007B39C2" w:rsidRPr="00D1442A" w:rsidRDefault="00193B0A" w:rsidP="00DF6EF5">
      <w:pPr>
        <w:pStyle w:val="Listeafsnit"/>
        <w:widowControl w:val="0"/>
        <w:numPr>
          <w:ilvl w:val="0"/>
          <w:numId w:val="9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426"/>
        <w:rPr>
          <w:rFonts w:ascii="Red Hat Text" w:hAnsi="Red Hat Text" w:cs="Red Hat Text"/>
          <w:sz w:val="20"/>
          <w:szCs w:val="20"/>
        </w:rPr>
      </w:pPr>
      <w:r w:rsidRPr="00A15F50">
        <w:rPr>
          <w:rFonts w:ascii="Red Hat Text" w:hAnsi="Red Hat Text" w:cs="Red Hat Text"/>
          <w:sz w:val="20"/>
          <w:szCs w:val="20"/>
        </w:rPr>
        <w:t>Der skal ikke indsendes regnskab eller rapport, men der skal indsendes en</w:t>
      </w:r>
      <w:r w:rsidR="00A15F50" w:rsidRPr="00A15F50">
        <w:rPr>
          <w:rFonts w:ascii="Red Hat Text" w:hAnsi="Red Hat Text" w:cs="Red Hat Text"/>
          <w:sz w:val="20"/>
          <w:szCs w:val="20"/>
        </w:rPr>
        <w:t xml:space="preserve"> underskrevet</w:t>
      </w:r>
      <w:r w:rsidRPr="00A15F50">
        <w:rPr>
          <w:rFonts w:ascii="Red Hat Text" w:hAnsi="Red Hat Text" w:cs="Red Hat Text"/>
          <w:sz w:val="20"/>
          <w:szCs w:val="20"/>
        </w:rPr>
        <w:t xml:space="preserve"> </w:t>
      </w:r>
      <w:hyperlink r:id="rId10" w:history="1">
        <w:r w:rsidRPr="00A018E0">
          <w:rPr>
            <w:rStyle w:val="Hyperlink"/>
            <w:rFonts w:ascii="Red Hat Text" w:hAnsi="Red Hat Text" w:cs="Red Hat Text"/>
            <w:sz w:val="20"/>
            <w:szCs w:val="20"/>
          </w:rPr>
          <w:t>erklæring</w:t>
        </w:r>
      </w:hyperlink>
      <w:r w:rsidRPr="00A15F50">
        <w:rPr>
          <w:rFonts w:ascii="Red Hat Text" w:hAnsi="Red Hat Text" w:cs="Red Hat Text"/>
          <w:sz w:val="20"/>
          <w:szCs w:val="20"/>
        </w:rPr>
        <w:t xml:space="preserve"> om, at tilskuddet er </w:t>
      </w:r>
      <w:r w:rsidR="00646CA0" w:rsidRPr="00A15F50">
        <w:rPr>
          <w:rFonts w:ascii="Red Hat Text" w:hAnsi="Red Hat Text" w:cs="Red Hat Text"/>
          <w:sz w:val="20"/>
          <w:szCs w:val="20"/>
        </w:rPr>
        <w:t>anvendt til</w:t>
      </w:r>
      <w:r w:rsidRPr="00A15F50">
        <w:rPr>
          <w:rFonts w:ascii="Red Hat Text" w:hAnsi="Red Hat Text" w:cs="Red Hat Text"/>
          <w:sz w:val="20"/>
          <w:szCs w:val="20"/>
        </w:rPr>
        <w:t xml:space="preserve"> formålet. </w:t>
      </w:r>
      <w:r w:rsidR="00A15D51" w:rsidRPr="00A15F50">
        <w:rPr>
          <w:rFonts w:ascii="Red Hat Text" w:hAnsi="Red Hat Text" w:cs="Red Hat Text"/>
          <w:sz w:val="20"/>
          <w:szCs w:val="20"/>
        </w:rPr>
        <w:t xml:space="preserve">Erklæringen skal være indsendt senest </w:t>
      </w:r>
      <w:r w:rsidR="00A15F50" w:rsidRPr="00A15F50">
        <w:rPr>
          <w:rFonts w:ascii="Red Hat Text" w:hAnsi="Red Hat Text" w:cs="Red Hat Text"/>
          <w:sz w:val="20"/>
          <w:szCs w:val="20"/>
        </w:rPr>
        <w:t>4 uger efter den angivne slutdato for aktiviteten.</w:t>
      </w:r>
    </w:p>
    <w:sectPr w:rsidR="007B39C2" w:rsidRPr="00D1442A" w:rsidSect="00621194">
      <w:footerReference w:type="default" r:id="rId11"/>
      <w:pgSz w:w="11906" w:h="16838"/>
      <w:pgMar w:top="1134" w:right="1134" w:bottom="1701" w:left="1134" w:header="567" w:footer="567" w:gutter="0"/>
      <w:pgBorders w:offsetFrom="page">
        <w:top w:val="dotted" w:sz="4" w:space="24" w:color="44546A" w:themeColor="text2"/>
        <w:left w:val="dotted" w:sz="4" w:space="24" w:color="44546A" w:themeColor="text2"/>
        <w:bottom w:val="dotted" w:sz="4" w:space="24" w:color="44546A" w:themeColor="text2"/>
        <w:right w:val="dotted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ABF6" w14:textId="77777777" w:rsidR="00621194" w:rsidRDefault="00621194" w:rsidP="00693288">
      <w:pPr>
        <w:spacing w:after="0" w:line="240" w:lineRule="auto"/>
      </w:pPr>
      <w:r>
        <w:separator/>
      </w:r>
    </w:p>
  </w:endnote>
  <w:endnote w:type="continuationSeparator" w:id="0">
    <w:p w14:paraId="30FECFAC" w14:textId="77777777" w:rsidR="00621194" w:rsidRDefault="00621194" w:rsidP="0069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2285" w14:textId="77777777" w:rsidR="00934228" w:rsidRDefault="00934228" w:rsidP="007A50E7">
    <w:pPr>
      <w:spacing w:after="100"/>
      <w:jc w:val="center"/>
      <w:rPr>
        <w:rFonts w:ascii="Red Hat Text" w:eastAsia="Times New Roman" w:hAnsi="Red Hat Text" w:cs="Red Hat Text"/>
        <w:sz w:val="16"/>
        <w:szCs w:val="16"/>
      </w:rPr>
    </w:pPr>
  </w:p>
  <w:p w14:paraId="6CFC7E4E" w14:textId="384CD716" w:rsidR="00934228" w:rsidRDefault="00934228" w:rsidP="007A50E7">
    <w:pPr>
      <w:spacing w:after="100"/>
      <w:jc w:val="center"/>
      <w:rPr>
        <w:rFonts w:ascii="Red Hat Text" w:eastAsia="Times New Roman" w:hAnsi="Red Hat Text" w:cs="Red Hat Text"/>
        <w:sz w:val="16"/>
        <w:szCs w:val="16"/>
      </w:rPr>
    </w:pPr>
    <w:r>
      <w:rPr>
        <w:rFonts w:ascii="Red Hat Text" w:eastAsia="Times New Roman" w:hAnsi="Red Hat Text" w:cs="Red Hat Text"/>
        <w:noProof/>
        <w:sz w:val="16"/>
        <w:szCs w:val="16"/>
      </w:rPr>
      <w:drawing>
        <wp:inline distT="0" distB="0" distL="0" distR="0" wp14:anchorId="41ECF5FB" wp14:editId="6EF00345">
          <wp:extent cx="609600" cy="277850"/>
          <wp:effectExtent l="0" t="0" r="0" b="8255"/>
          <wp:docPr id="163485514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68" cy="28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6D2B4" w14:textId="5D003BA1" w:rsidR="00E13904" w:rsidRPr="007A50E7" w:rsidRDefault="007A50E7" w:rsidP="007A50E7">
    <w:pPr>
      <w:spacing w:after="100"/>
      <w:jc w:val="center"/>
      <w:rPr>
        <w:rFonts w:ascii="Red Hat Text" w:eastAsia="Times New Roman" w:hAnsi="Red Hat Text" w:cs="Red Hat Text"/>
        <w:sz w:val="16"/>
        <w:szCs w:val="16"/>
      </w:rPr>
    </w:pPr>
    <w:r w:rsidRPr="00DF72D3">
      <w:rPr>
        <w:rFonts w:ascii="Red Hat Text" w:eastAsia="Times New Roman" w:hAnsi="Red Hat Text" w:cs="Red Hat Text"/>
        <w:sz w:val="16"/>
        <w:szCs w:val="16"/>
      </w:rPr>
      <w:t>41 88 77 70</w:t>
    </w:r>
    <w:r>
      <w:rPr>
        <w:rFonts w:ascii="Red Hat Text" w:eastAsia="Times New Roman" w:hAnsi="Red Hat Text" w:cs="Red Hat Text"/>
        <w:sz w:val="16"/>
        <w:szCs w:val="16"/>
      </w:rPr>
      <w:t xml:space="preserve"> - AOF Danmark - </w:t>
    </w:r>
    <w:hyperlink r:id="rId2" w:history="1">
      <w:r w:rsidRPr="00AB1C0C">
        <w:rPr>
          <w:rStyle w:val="Hyperlink"/>
          <w:rFonts w:ascii="Red Hat Text" w:eastAsia="Times New Roman" w:hAnsi="Red Hat Text" w:cs="Red Hat Text"/>
          <w:sz w:val="16"/>
          <w:szCs w:val="16"/>
        </w:rPr>
        <w:t>evigt@aof.dk</w:t>
      </w:r>
    </w:hyperlink>
    <w:r>
      <w:rPr>
        <w:rFonts w:ascii="Red Hat Text" w:eastAsia="Times New Roman" w:hAnsi="Red Hat Text" w:cs="Red Hat Text"/>
        <w:sz w:val="16"/>
        <w:szCs w:val="16"/>
      </w:rPr>
      <w:t xml:space="preserve"> </w:t>
    </w:r>
  </w:p>
  <w:p w14:paraId="10CF2DD8" w14:textId="726E9986" w:rsidR="000054EC" w:rsidRDefault="000054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0296" w14:textId="77777777" w:rsidR="00621194" w:rsidRDefault="00621194" w:rsidP="00693288">
      <w:pPr>
        <w:spacing w:after="0" w:line="240" w:lineRule="auto"/>
      </w:pPr>
      <w:r>
        <w:separator/>
      </w:r>
    </w:p>
  </w:footnote>
  <w:footnote w:type="continuationSeparator" w:id="0">
    <w:p w14:paraId="6373A155" w14:textId="77777777" w:rsidR="00621194" w:rsidRDefault="00621194" w:rsidP="0069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96493DC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bCs w:val="0"/>
        <w:color w:val="C00000"/>
        <w:sz w:val="24"/>
        <w:szCs w:val="24"/>
      </w:rPr>
    </w:lvl>
    <w:lvl w:ilvl="1">
      <w:start w:val="1"/>
      <w:numFmt w:val="decimal"/>
      <w:lvlText w:val="%2."/>
      <w:lvlJc w:val="left"/>
      <w:pPr>
        <w:ind w:left="540" w:hanging="361"/>
      </w:pPr>
      <w:rPr>
        <w:rFonts w:ascii="Verdana" w:hAnsi="Verdana" w:cs="Verdana"/>
        <w:b/>
        <w:bCs/>
        <w:color w:val="C00000"/>
        <w:spacing w:val="-1"/>
        <w:sz w:val="18"/>
        <w:szCs w:val="18"/>
      </w:rPr>
    </w:lvl>
    <w:lvl w:ilvl="2">
      <w:numFmt w:val="bullet"/>
      <w:lvlText w:val=""/>
      <w:lvlJc w:val="left"/>
      <w:pPr>
        <w:ind w:left="833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904" w:hanging="360"/>
      </w:pPr>
    </w:lvl>
    <w:lvl w:ilvl="4">
      <w:numFmt w:val="bullet"/>
      <w:lvlText w:val="•"/>
      <w:lvlJc w:val="left"/>
      <w:pPr>
        <w:ind w:left="2976" w:hanging="360"/>
      </w:pPr>
    </w:lvl>
    <w:lvl w:ilvl="5">
      <w:numFmt w:val="bullet"/>
      <w:lvlText w:val="•"/>
      <w:lvlJc w:val="left"/>
      <w:pPr>
        <w:ind w:left="4048" w:hanging="360"/>
      </w:pPr>
    </w:lvl>
    <w:lvl w:ilvl="6">
      <w:numFmt w:val="bullet"/>
      <w:lvlText w:val="•"/>
      <w:lvlJc w:val="left"/>
      <w:pPr>
        <w:ind w:left="5119" w:hanging="360"/>
      </w:pPr>
    </w:lvl>
    <w:lvl w:ilvl="7">
      <w:numFmt w:val="bullet"/>
      <w:lvlText w:val="•"/>
      <w:lvlJc w:val="left"/>
      <w:pPr>
        <w:ind w:left="6191" w:hanging="360"/>
      </w:pPr>
    </w:lvl>
    <w:lvl w:ilvl="8">
      <w:numFmt w:val="bullet"/>
      <w:lvlText w:val="•"/>
      <w:lvlJc w:val="left"/>
      <w:pPr>
        <w:ind w:left="7263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640" w:hanging="361"/>
      </w:pPr>
      <w:rPr>
        <w:rFonts w:ascii="Verdana" w:hAnsi="Verdana" w:cs="Verdana"/>
        <w:b/>
        <w:bCs/>
        <w:spacing w:val="-1"/>
        <w:sz w:val="18"/>
        <w:szCs w:val="18"/>
      </w:rPr>
    </w:lvl>
    <w:lvl w:ilvl="1">
      <w:numFmt w:val="bullet"/>
      <w:lvlText w:val="•"/>
      <w:lvlJc w:val="left"/>
      <w:pPr>
        <w:ind w:left="1587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480" w:hanging="361"/>
      </w:pPr>
    </w:lvl>
    <w:lvl w:ilvl="4">
      <w:numFmt w:val="bullet"/>
      <w:lvlText w:val="•"/>
      <w:lvlJc w:val="left"/>
      <w:pPr>
        <w:ind w:left="4426" w:hanging="361"/>
      </w:pPr>
    </w:lvl>
    <w:lvl w:ilvl="5">
      <w:numFmt w:val="bullet"/>
      <w:lvlText w:val="•"/>
      <w:lvlJc w:val="left"/>
      <w:pPr>
        <w:ind w:left="5373" w:hanging="361"/>
      </w:pPr>
    </w:lvl>
    <w:lvl w:ilvl="6">
      <w:numFmt w:val="bullet"/>
      <w:lvlText w:val="•"/>
      <w:lvlJc w:val="left"/>
      <w:pPr>
        <w:ind w:left="6320" w:hanging="361"/>
      </w:pPr>
    </w:lvl>
    <w:lvl w:ilvl="7">
      <w:numFmt w:val="bullet"/>
      <w:lvlText w:val="•"/>
      <w:lvlJc w:val="left"/>
      <w:pPr>
        <w:ind w:left="7266" w:hanging="361"/>
      </w:pPr>
    </w:lvl>
    <w:lvl w:ilvl="8">
      <w:numFmt w:val="bullet"/>
      <w:lvlText w:val="•"/>
      <w:lvlJc w:val="left"/>
      <w:pPr>
        <w:ind w:left="8213" w:hanging="361"/>
      </w:pPr>
    </w:lvl>
  </w:abstractNum>
  <w:abstractNum w:abstractNumId="2" w15:restartNumberingAfterBreak="0">
    <w:nsid w:val="0B5C011D"/>
    <w:multiLevelType w:val="hybridMultilevel"/>
    <w:tmpl w:val="C41C0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7B32"/>
    <w:multiLevelType w:val="hybridMultilevel"/>
    <w:tmpl w:val="0ECCF09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12A0"/>
    <w:multiLevelType w:val="hybridMultilevel"/>
    <w:tmpl w:val="64DCC02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7745"/>
    <w:multiLevelType w:val="hybridMultilevel"/>
    <w:tmpl w:val="F25EB52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3B08"/>
    <w:multiLevelType w:val="hybridMultilevel"/>
    <w:tmpl w:val="B8BCA5A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B37"/>
    <w:multiLevelType w:val="hybridMultilevel"/>
    <w:tmpl w:val="90E0594C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59E85A29"/>
    <w:multiLevelType w:val="multilevel"/>
    <w:tmpl w:val="65A4C712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bCs w:val="0"/>
        <w:color w:val="C00000"/>
        <w:sz w:val="24"/>
        <w:szCs w:val="24"/>
      </w:rPr>
    </w:lvl>
    <w:lvl w:ilvl="1">
      <w:start w:val="1"/>
      <w:numFmt w:val="decimal"/>
      <w:lvlText w:val="%2."/>
      <w:lvlJc w:val="left"/>
      <w:pPr>
        <w:ind w:left="540" w:hanging="361"/>
      </w:pPr>
      <w:rPr>
        <w:rFonts w:ascii="Verdana" w:hAnsi="Verdana" w:cs="Verdana"/>
        <w:b/>
        <w:bCs/>
        <w:color w:val="C00000"/>
        <w:spacing w:val="-1"/>
        <w:sz w:val="18"/>
        <w:szCs w:val="18"/>
      </w:rPr>
    </w:lvl>
    <w:lvl w:ilvl="2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904" w:hanging="360"/>
      </w:pPr>
    </w:lvl>
    <w:lvl w:ilvl="4">
      <w:numFmt w:val="bullet"/>
      <w:lvlText w:val="•"/>
      <w:lvlJc w:val="left"/>
      <w:pPr>
        <w:ind w:left="2976" w:hanging="360"/>
      </w:pPr>
    </w:lvl>
    <w:lvl w:ilvl="5">
      <w:numFmt w:val="bullet"/>
      <w:lvlText w:val="•"/>
      <w:lvlJc w:val="left"/>
      <w:pPr>
        <w:ind w:left="4048" w:hanging="360"/>
      </w:pPr>
    </w:lvl>
    <w:lvl w:ilvl="6">
      <w:numFmt w:val="bullet"/>
      <w:lvlText w:val="•"/>
      <w:lvlJc w:val="left"/>
      <w:pPr>
        <w:ind w:left="5119" w:hanging="360"/>
      </w:pPr>
    </w:lvl>
    <w:lvl w:ilvl="7">
      <w:numFmt w:val="bullet"/>
      <w:lvlText w:val="•"/>
      <w:lvlJc w:val="left"/>
      <w:pPr>
        <w:ind w:left="6191" w:hanging="360"/>
      </w:pPr>
    </w:lvl>
    <w:lvl w:ilvl="8">
      <w:numFmt w:val="bullet"/>
      <w:lvlText w:val="•"/>
      <w:lvlJc w:val="left"/>
      <w:pPr>
        <w:ind w:left="7263" w:hanging="360"/>
      </w:pPr>
    </w:lvl>
  </w:abstractNum>
  <w:abstractNum w:abstractNumId="9" w15:restartNumberingAfterBreak="0">
    <w:nsid w:val="5C7006A0"/>
    <w:multiLevelType w:val="hybridMultilevel"/>
    <w:tmpl w:val="BADAC76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3358"/>
    <w:multiLevelType w:val="hybridMultilevel"/>
    <w:tmpl w:val="E71A714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FBB"/>
    <w:multiLevelType w:val="hybridMultilevel"/>
    <w:tmpl w:val="11B46C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34D8"/>
    <w:multiLevelType w:val="hybridMultilevel"/>
    <w:tmpl w:val="F0CEAA9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932359">
    <w:abstractNumId w:val="1"/>
  </w:num>
  <w:num w:numId="2" w16cid:durableId="1435632041">
    <w:abstractNumId w:val="0"/>
  </w:num>
  <w:num w:numId="3" w16cid:durableId="1444614949">
    <w:abstractNumId w:val="7"/>
  </w:num>
  <w:num w:numId="4" w16cid:durableId="1717460575">
    <w:abstractNumId w:val="2"/>
  </w:num>
  <w:num w:numId="5" w16cid:durableId="495610069">
    <w:abstractNumId w:val="5"/>
  </w:num>
  <w:num w:numId="6" w16cid:durableId="403914370">
    <w:abstractNumId w:val="8"/>
  </w:num>
  <w:num w:numId="7" w16cid:durableId="1362441374">
    <w:abstractNumId w:val="10"/>
  </w:num>
  <w:num w:numId="8" w16cid:durableId="2051608026">
    <w:abstractNumId w:val="3"/>
  </w:num>
  <w:num w:numId="9" w16cid:durableId="1003776677">
    <w:abstractNumId w:val="12"/>
  </w:num>
  <w:num w:numId="10" w16cid:durableId="920017904">
    <w:abstractNumId w:val="9"/>
  </w:num>
  <w:num w:numId="11" w16cid:durableId="574053319">
    <w:abstractNumId w:val="4"/>
  </w:num>
  <w:num w:numId="12" w16cid:durableId="1898710285">
    <w:abstractNumId w:val="11"/>
  </w:num>
  <w:num w:numId="13" w16cid:durableId="1401101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25"/>
    <w:rsid w:val="000054EC"/>
    <w:rsid w:val="00023369"/>
    <w:rsid w:val="000461E9"/>
    <w:rsid w:val="0006716E"/>
    <w:rsid w:val="00080ED9"/>
    <w:rsid w:val="000861C1"/>
    <w:rsid w:val="00096009"/>
    <w:rsid w:val="000C50A2"/>
    <w:rsid w:val="00193B0A"/>
    <w:rsid w:val="001A60B2"/>
    <w:rsid w:val="001B116D"/>
    <w:rsid w:val="001E5593"/>
    <w:rsid w:val="001F7043"/>
    <w:rsid w:val="00227CFF"/>
    <w:rsid w:val="002358DF"/>
    <w:rsid w:val="002B1CDE"/>
    <w:rsid w:val="002D3D11"/>
    <w:rsid w:val="00312801"/>
    <w:rsid w:val="00373413"/>
    <w:rsid w:val="003F137A"/>
    <w:rsid w:val="003F5C21"/>
    <w:rsid w:val="00475610"/>
    <w:rsid w:val="004F1594"/>
    <w:rsid w:val="00501AEE"/>
    <w:rsid w:val="00541C62"/>
    <w:rsid w:val="005921F5"/>
    <w:rsid w:val="005935F3"/>
    <w:rsid w:val="005B223D"/>
    <w:rsid w:val="005D530F"/>
    <w:rsid w:val="005F4FF1"/>
    <w:rsid w:val="00621194"/>
    <w:rsid w:val="00646CA0"/>
    <w:rsid w:val="00671EE6"/>
    <w:rsid w:val="00672C7A"/>
    <w:rsid w:val="00693288"/>
    <w:rsid w:val="006C3260"/>
    <w:rsid w:val="006E7025"/>
    <w:rsid w:val="007344D6"/>
    <w:rsid w:val="0078347E"/>
    <w:rsid w:val="00794EF9"/>
    <w:rsid w:val="007A50E7"/>
    <w:rsid w:val="007B39C2"/>
    <w:rsid w:val="00856429"/>
    <w:rsid w:val="00873407"/>
    <w:rsid w:val="008767B8"/>
    <w:rsid w:val="008842C5"/>
    <w:rsid w:val="008911F9"/>
    <w:rsid w:val="008C00B2"/>
    <w:rsid w:val="008E3346"/>
    <w:rsid w:val="008E65F7"/>
    <w:rsid w:val="0091724E"/>
    <w:rsid w:val="00934228"/>
    <w:rsid w:val="00983FEC"/>
    <w:rsid w:val="009C221E"/>
    <w:rsid w:val="009D46C6"/>
    <w:rsid w:val="009E73FA"/>
    <w:rsid w:val="00A018E0"/>
    <w:rsid w:val="00A15D51"/>
    <w:rsid w:val="00A15F50"/>
    <w:rsid w:val="00B255F6"/>
    <w:rsid w:val="00B43112"/>
    <w:rsid w:val="00B64615"/>
    <w:rsid w:val="00B835FC"/>
    <w:rsid w:val="00BD5499"/>
    <w:rsid w:val="00BE4A62"/>
    <w:rsid w:val="00C30CA1"/>
    <w:rsid w:val="00CD266C"/>
    <w:rsid w:val="00CF181D"/>
    <w:rsid w:val="00D1442A"/>
    <w:rsid w:val="00D93D6F"/>
    <w:rsid w:val="00DB792B"/>
    <w:rsid w:val="00DD6D1D"/>
    <w:rsid w:val="00DF6EF5"/>
    <w:rsid w:val="00E13904"/>
    <w:rsid w:val="00E7254C"/>
    <w:rsid w:val="00EA6711"/>
    <w:rsid w:val="00EC4B1C"/>
    <w:rsid w:val="00F60BA9"/>
    <w:rsid w:val="00F964F5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0E3C8"/>
  <w15:chartTrackingRefBased/>
  <w15:docId w15:val="{6750E49D-AE22-4A68-A4C5-25AE41E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29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328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693288"/>
  </w:style>
  <w:style w:type="paragraph" w:styleId="Sidefod">
    <w:name w:val="footer"/>
    <w:basedOn w:val="Normal"/>
    <w:link w:val="SidefodTegn"/>
    <w:uiPriority w:val="99"/>
    <w:unhideWhenUsed/>
    <w:rsid w:val="0069328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93288"/>
  </w:style>
  <w:style w:type="paragraph" w:styleId="Listeafsnit">
    <w:name w:val="List Paragraph"/>
    <w:basedOn w:val="Normal"/>
    <w:uiPriority w:val="34"/>
    <w:qFormat/>
    <w:rsid w:val="00193B0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193B0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792B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70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F70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7043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70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7043"/>
    <w:rPr>
      <w:rFonts w:eastAsiaTheme="minorEastAsia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B1CD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75610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096009"/>
    <w:pPr>
      <w:spacing w:after="0" w:line="240" w:lineRule="auto"/>
    </w:pPr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f.dk/media/l1hjcyes/ansoegningsskema_evigtpulje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of.dk/media/2jwd135z/erklaering-om-anvendelse-af-tilskud_evig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igt@aof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gt@aof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71C3-5DDB-47F5-A85A-4150A785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Christensen</dc:creator>
  <cp:keywords/>
  <dc:description/>
  <cp:lastModifiedBy>Helle Jessen</cp:lastModifiedBy>
  <cp:revision>4</cp:revision>
  <cp:lastPrinted>2018-12-14T11:30:00Z</cp:lastPrinted>
  <dcterms:created xsi:type="dcterms:W3CDTF">2024-02-15T08:20:00Z</dcterms:created>
  <dcterms:modified xsi:type="dcterms:W3CDTF">2024-02-20T11:58:00Z</dcterms:modified>
</cp:coreProperties>
</file>